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BA" w:rsidRDefault="00596EBA" w:rsidP="00596E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96EBA" w:rsidRDefault="00596EBA" w:rsidP="00596E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224F6" w:rsidRPr="00596EBA" w:rsidRDefault="00596EBA" w:rsidP="00596EBA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96EBA">
        <w:rPr>
          <w:rFonts w:ascii="Times New Roman" w:hAnsi="Times New Roman" w:cs="Times New Roman"/>
          <w:sz w:val="40"/>
          <w:szCs w:val="40"/>
        </w:rPr>
        <w:t>Списки участников муниципального этапа всероссийской олимпиады школьников 2019/20 учебного года размещены в предметных папках на текущей странице сайта.</w:t>
      </w:r>
    </w:p>
    <w:sectPr w:rsidR="00A224F6" w:rsidRPr="0059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AF"/>
    <w:rsid w:val="003A4CAF"/>
    <w:rsid w:val="00596EBA"/>
    <w:rsid w:val="00A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AAF9-3748-469B-AA0E-F4A1C763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2019-11-01T11:42:00Z</dcterms:created>
  <dcterms:modified xsi:type="dcterms:W3CDTF">2019-11-01T11:44:00Z</dcterms:modified>
</cp:coreProperties>
</file>