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81" w:rsidRPr="001A207B" w:rsidRDefault="008A7A81" w:rsidP="001A207B">
      <w:pPr>
        <w:shd w:val="clear" w:color="auto" w:fill="FFFFFF"/>
        <w:spacing w:after="0" w:line="240" w:lineRule="auto"/>
        <w:ind w:left="30" w:right="30"/>
        <w:jc w:val="center"/>
        <w:outlineLvl w:val="0"/>
        <w:rPr>
          <w:rFonts w:ascii="Times New Roman" w:hAnsi="Times New Roman"/>
          <w:color w:val="000000"/>
          <w:shd w:val="clear" w:color="auto" w:fill="FFFFFF"/>
        </w:rPr>
      </w:pPr>
    </w:p>
    <w:p w:rsidR="008A7A81" w:rsidRPr="001A207B" w:rsidRDefault="008A7A81" w:rsidP="00695A0A">
      <w:pPr>
        <w:shd w:val="clear" w:color="auto" w:fill="FFFFFF"/>
        <w:spacing w:after="0" w:line="240" w:lineRule="auto"/>
        <w:ind w:left="30" w:right="30" w:firstLine="678"/>
        <w:outlineLvl w:val="0"/>
        <w:rPr>
          <w:rFonts w:ascii="Times New Roman" w:hAnsi="Times New Roman"/>
          <w:color w:val="000000"/>
          <w:shd w:val="clear" w:color="auto" w:fill="FFFFFF"/>
        </w:rPr>
      </w:pPr>
      <w:r w:rsidRPr="001A207B">
        <w:rPr>
          <w:rFonts w:ascii="Times New Roman" w:hAnsi="Times New Roman"/>
          <w:color w:val="000000"/>
          <w:shd w:val="clear" w:color="auto" w:fill="FFFFFF"/>
        </w:rPr>
        <w:t>В связи с вступлением в силу 1 июля 2016 года Федерального закона от 02.05.2015 г. №122-ФЗ                  "О внесении изменений в Трудовой кодекс Российской Федерации" в Министерство труда и социальной защиты РФ поступают многочисленные вопросы организаций и граждан по применению профессиональных стандартов.</w:t>
      </w:r>
    </w:p>
    <w:p w:rsidR="008A7A81" w:rsidRPr="001A207B" w:rsidRDefault="008A7A81" w:rsidP="00695A0A">
      <w:pPr>
        <w:shd w:val="clear" w:color="auto" w:fill="FFFFFF"/>
        <w:spacing w:after="0" w:line="240" w:lineRule="auto"/>
        <w:ind w:left="708" w:right="30"/>
        <w:outlineLvl w:val="0"/>
        <w:rPr>
          <w:rFonts w:ascii="Times New Roman" w:hAnsi="Times New Roman"/>
          <w:color w:val="000000"/>
          <w:shd w:val="clear" w:color="auto" w:fill="FFFFFF"/>
        </w:rPr>
      </w:pPr>
      <w:r w:rsidRPr="001A207B">
        <w:rPr>
          <w:rFonts w:ascii="Times New Roman" w:hAnsi="Times New Roman"/>
          <w:color w:val="000000"/>
        </w:rPr>
        <w:br/>
      </w:r>
      <w:r w:rsidRPr="001A207B">
        <w:rPr>
          <w:rFonts w:ascii="Times New Roman" w:hAnsi="Times New Roman"/>
          <w:color w:val="000000"/>
          <w:shd w:val="clear" w:color="auto" w:fill="FFFFFF"/>
        </w:rPr>
        <w:t>В письме № 14-0/10/В-2253 от 04.04.2016 Минтруд подготовил ответы на типовые вопросы, которые предлагает использовать для организации разъяснительной работы.</w:t>
      </w:r>
    </w:p>
    <w:p w:rsidR="008A7A81" w:rsidRPr="001A207B" w:rsidRDefault="008A7A81" w:rsidP="001A207B">
      <w:pPr>
        <w:shd w:val="clear" w:color="auto" w:fill="FFFFFF"/>
        <w:spacing w:after="0" w:line="240" w:lineRule="auto"/>
        <w:ind w:left="30" w:right="30"/>
        <w:outlineLvl w:val="0"/>
        <w:rPr>
          <w:rFonts w:ascii="Times New Roman" w:hAnsi="Times New Roman"/>
          <w:b/>
          <w:bCs/>
          <w:color w:val="000000"/>
          <w:kern w:val="36"/>
          <w:lang w:eastAsia="ru-RU"/>
        </w:rPr>
      </w:pPr>
    </w:p>
    <w:p w:rsidR="008A7A81" w:rsidRPr="001A207B" w:rsidRDefault="008A7A81" w:rsidP="001A207B">
      <w:pPr>
        <w:shd w:val="clear" w:color="auto" w:fill="FFFFFF"/>
        <w:spacing w:after="0" w:line="240" w:lineRule="auto"/>
        <w:ind w:left="30" w:right="30"/>
        <w:outlineLvl w:val="0"/>
        <w:rPr>
          <w:rFonts w:ascii="Times New Roman" w:hAnsi="Times New Roman"/>
          <w:b/>
          <w:bCs/>
          <w:color w:val="000000"/>
          <w:kern w:val="36"/>
          <w:lang w:eastAsia="ru-RU"/>
        </w:rPr>
      </w:pPr>
    </w:p>
    <w:p w:rsidR="008A7A81" w:rsidRPr="001A207B" w:rsidRDefault="008A7A81" w:rsidP="001A207B">
      <w:pPr>
        <w:shd w:val="clear" w:color="auto" w:fill="FFFFFF"/>
        <w:spacing w:after="0" w:line="240" w:lineRule="auto"/>
        <w:ind w:left="30" w:right="30"/>
        <w:jc w:val="center"/>
        <w:outlineLvl w:val="0"/>
        <w:rPr>
          <w:rFonts w:ascii="Times New Roman" w:hAnsi="Times New Roman"/>
          <w:b/>
          <w:bCs/>
          <w:color w:val="000000"/>
          <w:kern w:val="36"/>
          <w:lang w:eastAsia="ru-RU"/>
        </w:rPr>
      </w:pPr>
      <w:r w:rsidRPr="001A207B">
        <w:rPr>
          <w:rFonts w:ascii="Times New Roman" w:hAnsi="Times New Roman"/>
          <w:b/>
          <w:bCs/>
          <w:color w:val="000000"/>
          <w:kern w:val="36"/>
          <w:lang w:eastAsia="ru-RU"/>
        </w:rPr>
        <w:t>МИНИСТЕРСТВО ТРУДА И СОЦИАЛЬНОЙ ЗАЩИТЫ </w:t>
      </w:r>
      <w:r w:rsidRPr="001A207B">
        <w:rPr>
          <w:rFonts w:ascii="Times New Roman" w:hAnsi="Times New Roman"/>
          <w:b/>
          <w:bCs/>
          <w:color w:val="000000"/>
          <w:kern w:val="36"/>
          <w:lang w:eastAsia="ru-RU"/>
        </w:rPr>
        <w:br/>
        <w:t>РОССИЙСКОЙ ФЕДЕРАЦИИ</w:t>
      </w:r>
    </w:p>
    <w:p w:rsidR="008A7A81" w:rsidRDefault="008A7A81" w:rsidP="001A207B">
      <w:pPr>
        <w:shd w:val="clear" w:color="auto" w:fill="FFFFFF"/>
        <w:spacing w:after="0" w:line="240" w:lineRule="auto"/>
        <w:ind w:left="30" w:right="30"/>
        <w:jc w:val="center"/>
        <w:outlineLvl w:val="0"/>
        <w:rPr>
          <w:rFonts w:ascii="Times New Roman" w:hAnsi="Times New Roman"/>
          <w:b/>
          <w:bCs/>
          <w:color w:val="000000"/>
          <w:kern w:val="36"/>
          <w:lang w:eastAsia="ru-RU"/>
        </w:rPr>
      </w:pPr>
    </w:p>
    <w:p w:rsidR="008A7A81" w:rsidRDefault="008A7A81" w:rsidP="001A207B">
      <w:pPr>
        <w:shd w:val="clear" w:color="auto" w:fill="FFFFFF"/>
        <w:spacing w:after="0" w:line="240" w:lineRule="auto"/>
        <w:ind w:left="30" w:right="30"/>
        <w:jc w:val="center"/>
        <w:outlineLvl w:val="0"/>
        <w:rPr>
          <w:rFonts w:ascii="Times New Roman" w:hAnsi="Times New Roman"/>
          <w:b/>
          <w:bCs/>
          <w:color w:val="000000"/>
          <w:kern w:val="36"/>
          <w:lang w:eastAsia="ru-RU"/>
        </w:rPr>
      </w:pPr>
      <w:r w:rsidRPr="001A207B">
        <w:rPr>
          <w:rFonts w:ascii="Times New Roman" w:hAnsi="Times New Roman"/>
          <w:b/>
          <w:bCs/>
          <w:color w:val="000000"/>
          <w:kern w:val="36"/>
          <w:lang w:eastAsia="ru-RU"/>
        </w:rPr>
        <w:t>ПИСЬМО</w:t>
      </w:r>
      <w:r w:rsidRPr="001A207B">
        <w:rPr>
          <w:rFonts w:ascii="Times New Roman" w:hAnsi="Times New Roman"/>
          <w:b/>
          <w:bCs/>
          <w:color w:val="000000"/>
          <w:kern w:val="36"/>
          <w:lang w:eastAsia="ru-RU"/>
        </w:rPr>
        <w:br/>
        <w:t>По вопросам применения профессиональных стандартов</w:t>
      </w:r>
    </w:p>
    <w:p w:rsidR="008A7A81" w:rsidRPr="001A207B" w:rsidRDefault="008A7A81" w:rsidP="001A207B">
      <w:pPr>
        <w:shd w:val="clear" w:color="auto" w:fill="FFFFFF"/>
        <w:spacing w:after="0" w:line="240" w:lineRule="auto"/>
        <w:ind w:left="30" w:right="30"/>
        <w:jc w:val="center"/>
        <w:outlineLvl w:val="0"/>
        <w:rPr>
          <w:rFonts w:ascii="Times New Roman" w:hAnsi="Times New Roman"/>
          <w:b/>
          <w:bCs/>
          <w:color w:val="000000"/>
          <w:kern w:val="36"/>
          <w:lang w:eastAsia="ru-RU"/>
        </w:rPr>
      </w:pPr>
    </w:p>
    <w:tbl>
      <w:tblPr>
        <w:tblW w:w="5000" w:type="pct"/>
        <w:tblCellSpacing w:w="0" w:type="dxa"/>
        <w:tblCellMar>
          <w:left w:w="0" w:type="dxa"/>
          <w:right w:w="0" w:type="dxa"/>
        </w:tblCellMar>
        <w:tblLook w:val="00A0"/>
      </w:tblPr>
      <w:tblGrid>
        <w:gridCol w:w="3118"/>
        <w:gridCol w:w="3118"/>
        <w:gridCol w:w="3119"/>
      </w:tblGrid>
      <w:tr w:rsidR="008A7A81" w:rsidRPr="001A207B" w:rsidTr="00B7491D">
        <w:trPr>
          <w:tblCellSpacing w:w="0" w:type="dxa"/>
        </w:trPr>
        <w:tc>
          <w:tcPr>
            <w:tcW w:w="1650" w:type="pct"/>
            <w:shd w:val="clear" w:color="auto" w:fill="FFFFFF"/>
            <w:vAlign w:val="center"/>
          </w:tcPr>
          <w:p w:rsidR="008A7A81" w:rsidRPr="001A207B" w:rsidRDefault="008A7A81" w:rsidP="001A207B">
            <w:pPr>
              <w:spacing w:after="0" w:line="240" w:lineRule="auto"/>
              <w:rPr>
                <w:rFonts w:ascii="Times New Roman" w:hAnsi="Times New Roman"/>
                <w:color w:val="000000"/>
                <w:lang w:eastAsia="ru-RU"/>
              </w:rPr>
            </w:pPr>
            <w:r w:rsidRPr="001A207B">
              <w:rPr>
                <w:rFonts w:ascii="Times New Roman" w:hAnsi="Times New Roman"/>
                <w:b/>
                <w:bCs/>
                <w:color w:val="000000"/>
                <w:lang w:eastAsia="ru-RU"/>
              </w:rPr>
              <w:t>04 апреля 2016 года</w:t>
            </w:r>
          </w:p>
        </w:tc>
        <w:tc>
          <w:tcPr>
            <w:tcW w:w="1650" w:type="pct"/>
            <w:shd w:val="clear" w:color="auto" w:fill="FFFFFF"/>
            <w:vAlign w:val="center"/>
          </w:tcPr>
          <w:p w:rsidR="008A7A81" w:rsidRPr="001A207B" w:rsidRDefault="008A7A81" w:rsidP="001A207B">
            <w:pPr>
              <w:spacing w:after="0" w:line="240" w:lineRule="auto"/>
              <w:rPr>
                <w:rFonts w:ascii="Times New Roman" w:hAnsi="Times New Roman"/>
                <w:color w:val="000000"/>
                <w:lang w:eastAsia="ru-RU"/>
              </w:rPr>
            </w:pPr>
            <w:r w:rsidRPr="001A207B">
              <w:rPr>
                <w:rFonts w:ascii="Times New Roman" w:hAnsi="Times New Roman"/>
                <w:color w:val="000000"/>
                <w:lang w:eastAsia="ru-RU"/>
              </w:rPr>
              <w:t> </w:t>
            </w:r>
          </w:p>
        </w:tc>
        <w:tc>
          <w:tcPr>
            <w:tcW w:w="1650" w:type="pct"/>
            <w:shd w:val="clear" w:color="auto" w:fill="FFFFFF"/>
            <w:vAlign w:val="center"/>
          </w:tcPr>
          <w:p w:rsidR="008A7A81" w:rsidRPr="001A207B" w:rsidRDefault="008A7A81" w:rsidP="001A207B">
            <w:pPr>
              <w:spacing w:after="0" w:line="240" w:lineRule="auto"/>
              <w:jc w:val="right"/>
              <w:rPr>
                <w:rFonts w:ascii="Times New Roman" w:hAnsi="Times New Roman"/>
                <w:color w:val="000000"/>
                <w:lang w:eastAsia="ru-RU"/>
              </w:rPr>
            </w:pPr>
            <w:r w:rsidRPr="001A207B">
              <w:rPr>
                <w:rFonts w:ascii="Times New Roman" w:hAnsi="Times New Roman"/>
                <w:b/>
                <w:bCs/>
                <w:color w:val="000000"/>
                <w:lang w:eastAsia="ru-RU"/>
              </w:rPr>
              <w:t>№ 14-0/10/В-2253</w:t>
            </w:r>
          </w:p>
        </w:tc>
      </w:tr>
    </w:tbl>
    <w:p w:rsidR="008A7A81"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 xml:space="preserve">В Министерство труда и социальной защиты Российской Федерации в связи с вступлением в силу с 1 июля </w:t>
      </w:r>
      <w:smartTag w:uri="urn:schemas-microsoft-com:office:smarttags" w:element="metricconverter">
        <w:smartTagPr>
          <w:attr w:name="ProductID" w:val="2016 г"/>
        </w:smartTagPr>
        <w:r w:rsidRPr="001A207B">
          <w:rPr>
            <w:rFonts w:ascii="Times New Roman" w:hAnsi="Times New Roman"/>
            <w:color w:val="000000"/>
            <w:lang w:eastAsia="ru-RU"/>
          </w:rPr>
          <w:t>2016 г</w:t>
        </w:r>
      </w:smartTag>
      <w:r w:rsidRPr="001A207B">
        <w:rPr>
          <w:rFonts w:ascii="Times New Roman" w:hAnsi="Times New Roman"/>
          <w:color w:val="000000"/>
          <w:lang w:eastAsia="ru-RU"/>
        </w:rPr>
        <w:t xml:space="preserve">. Федерального закона от 2 мая </w:t>
      </w:r>
      <w:smartTag w:uri="urn:schemas-microsoft-com:office:smarttags" w:element="metricconverter">
        <w:smartTagPr>
          <w:attr w:name="ProductID" w:val="2015 г"/>
        </w:smartTagPr>
        <w:r w:rsidRPr="001A207B">
          <w:rPr>
            <w:rFonts w:ascii="Times New Roman" w:hAnsi="Times New Roman"/>
            <w:color w:val="000000"/>
            <w:lang w:eastAsia="ru-RU"/>
          </w:rPr>
          <w:t>2015 г</w:t>
        </w:r>
      </w:smartTag>
      <w:r w:rsidRPr="001A207B">
        <w:rPr>
          <w:rFonts w:ascii="Times New Roman" w:hAnsi="Times New Roman"/>
          <w:color w:val="000000"/>
          <w:lang w:eastAsia="ru-RU"/>
        </w:rPr>
        <w:t>. № 122-ФЗ "О внесении изменений в Трудовой кодекс Российской Федерации и статьи 11 и 73 Федерального закон "Об образовании в Российской Федерации" поступают многочисленные вопросы организаций и граждан по применению профессиональных стандартов.</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695A0A">
      <w:pPr>
        <w:shd w:val="clear" w:color="auto" w:fill="FFFFFF"/>
        <w:spacing w:after="0" w:line="240" w:lineRule="auto"/>
        <w:ind w:firstLine="708"/>
        <w:jc w:val="both"/>
        <w:rPr>
          <w:rFonts w:ascii="Times New Roman" w:hAnsi="Times New Roman"/>
          <w:color w:val="000000"/>
          <w:lang w:eastAsia="ru-RU"/>
        </w:rPr>
      </w:pPr>
      <w:r w:rsidRPr="001A207B">
        <w:rPr>
          <w:rFonts w:ascii="Times New Roman" w:hAnsi="Times New Roman"/>
          <w:color w:val="000000"/>
          <w:lang w:eastAsia="ru-RU"/>
        </w:rPr>
        <w:t>Минтрудом России подготовлены ответы на типовые вопросы по применению профессиональных стандартов и размещены на официальном сайте Минтруда России в системе Интернет.</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Направляем Вам данные материалы для организации разъяснительной работы.</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Минтруд России готов принять участие в данной работе, в том числе, в формате вебинаров.</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Приложение: в 1 экз.</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Л.Ю. Ельцова</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right"/>
        <w:rPr>
          <w:rFonts w:ascii="Times New Roman" w:hAnsi="Times New Roman"/>
          <w:color w:val="000000"/>
        </w:rPr>
      </w:pPr>
      <w:r w:rsidRPr="001A207B">
        <w:rPr>
          <w:rFonts w:ascii="Times New Roman" w:hAnsi="Times New Roman"/>
          <w:color w:val="000000"/>
          <w:lang w:eastAsia="ru-RU"/>
        </w:rPr>
        <w:t>Приложение к </w:t>
      </w:r>
      <w:hyperlink r:id="rId6" w:history="1">
        <w:r w:rsidRPr="001A207B">
          <w:rPr>
            <w:rFonts w:ascii="Times New Roman" w:hAnsi="Times New Roman"/>
            <w:color w:val="000000"/>
            <w:lang w:eastAsia="ru-RU"/>
          </w:rPr>
          <w:t>письму Минтруда России</w:t>
        </w:r>
      </w:hyperlink>
      <w:r w:rsidRPr="001A207B">
        <w:rPr>
          <w:rFonts w:ascii="Times New Roman" w:hAnsi="Times New Roman"/>
          <w:color w:val="000000"/>
          <w:lang w:eastAsia="ru-RU"/>
        </w:rPr>
        <w:br/>
        <w:t>от 4 апреля 2016 года </w:t>
      </w:r>
      <w:hyperlink r:id="rId7" w:history="1">
        <w:r w:rsidRPr="001A207B">
          <w:rPr>
            <w:rFonts w:ascii="Times New Roman" w:hAnsi="Times New Roman"/>
            <w:color w:val="000000"/>
            <w:lang w:eastAsia="ru-RU"/>
          </w:rPr>
          <w:t>№ 14-0/10/В-2253</w:t>
        </w:r>
      </w:hyperlink>
    </w:p>
    <w:p w:rsidR="008A7A81" w:rsidRPr="001A207B" w:rsidRDefault="008A7A81" w:rsidP="001A207B">
      <w:pPr>
        <w:shd w:val="clear" w:color="auto" w:fill="FFFFFF"/>
        <w:spacing w:after="0" w:line="240" w:lineRule="auto"/>
        <w:jc w:val="right"/>
        <w:rPr>
          <w:rFonts w:ascii="Times New Roman" w:hAnsi="Times New Roman"/>
          <w:color w:val="000000"/>
          <w:lang w:eastAsia="ru-RU"/>
        </w:rPr>
      </w:pPr>
    </w:p>
    <w:p w:rsidR="008A7A81" w:rsidRDefault="008A7A81" w:rsidP="001A207B">
      <w:pPr>
        <w:shd w:val="clear" w:color="auto" w:fill="FFFFFF"/>
        <w:spacing w:after="0" w:line="240" w:lineRule="auto"/>
        <w:jc w:val="center"/>
        <w:outlineLvl w:val="2"/>
        <w:rPr>
          <w:rFonts w:ascii="Times New Roman" w:hAnsi="Times New Roman"/>
          <w:b/>
          <w:bCs/>
          <w:color w:val="000000"/>
          <w:lang w:eastAsia="ru-RU"/>
        </w:rPr>
      </w:pPr>
      <w:r w:rsidRPr="001A207B">
        <w:rPr>
          <w:rFonts w:ascii="Times New Roman" w:hAnsi="Times New Roman"/>
          <w:b/>
          <w:bCs/>
          <w:color w:val="000000"/>
          <w:lang w:eastAsia="ru-RU"/>
        </w:rPr>
        <w:t>Разъяснения по вопросам применения профессиональных стандартов</w:t>
      </w:r>
    </w:p>
    <w:p w:rsidR="008A7A81" w:rsidRPr="001A207B" w:rsidRDefault="008A7A81" w:rsidP="001A207B">
      <w:pPr>
        <w:shd w:val="clear" w:color="auto" w:fill="FFFFFF"/>
        <w:spacing w:after="0" w:line="240" w:lineRule="auto"/>
        <w:jc w:val="center"/>
        <w:outlineLvl w:val="2"/>
        <w:rPr>
          <w:rFonts w:ascii="Times New Roman" w:hAnsi="Times New Roman"/>
          <w:b/>
          <w:bCs/>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1. Зачем разрабатываются и принимаются профессиональные стандарты?</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8A7A81" w:rsidRDefault="008A7A81" w:rsidP="001A207B">
      <w:pPr>
        <w:shd w:val="clear" w:color="auto" w:fill="FFFFFF"/>
        <w:spacing w:after="0" w:line="240" w:lineRule="auto"/>
        <w:jc w:val="both"/>
        <w:rPr>
          <w:rFonts w:ascii="Times New Roman" w:hAnsi="Times New Roman"/>
          <w:b/>
          <w:bCs/>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2. Как часто профессиональные стандарты будут обновляться/добавляться?</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 xml:space="preserve">Разработка профессиональных стандартов в соответствии с постановлением Правительства Российской Федерации от 22 января </w:t>
      </w:r>
      <w:smartTag w:uri="urn:schemas-microsoft-com:office:smarttags" w:element="metricconverter">
        <w:smartTagPr>
          <w:attr w:name="ProductID" w:val="2013 г"/>
        </w:smartTagPr>
        <w:r w:rsidRPr="001A207B">
          <w:rPr>
            <w:rFonts w:ascii="Times New Roman" w:hAnsi="Times New Roman"/>
            <w:color w:val="000000"/>
            <w:lang w:eastAsia="ru-RU"/>
          </w:rPr>
          <w:t>2013 г</w:t>
        </w:r>
      </w:smartTag>
      <w:r w:rsidRPr="001A207B">
        <w:rPr>
          <w:rFonts w:ascii="Times New Roman" w:hAnsi="Times New Roman"/>
          <w:color w:val="000000"/>
          <w:lang w:eastAsia="ru-RU"/>
        </w:rPr>
        <w:t>.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r w:rsidRPr="001A207B">
        <w:rPr>
          <w:rFonts w:ascii="Times New Roman" w:hAnsi="Times New Roman"/>
          <w:color w:val="000000"/>
          <w:lang w:eastAsia="ru-RU"/>
        </w:rPr>
        <w:br/>
        <w:t xml:space="preserve">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w:t>
      </w:r>
      <w:smartTag w:uri="urn:schemas-microsoft-com:office:smarttags" w:element="metricconverter">
        <w:smartTagPr>
          <w:attr w:name="ProductID" w:val="2016 г"/>
        </w:smartTagPr>
        <w:r w:rsidRPr="001A207B">
          <w:rPr>
            <w:rFonts w:ascii="Times New Roman" w:hAnsi="Times New Roman"/>
            <w:color w:val="000000"/>
            <w:lang w:eastAsia="ru-RU"/>
          </w:rPr>
          <w:t>2016 г</w:t>
        </w:r>
      </w:smartTag>
      <w:r w:rsidRPr="001A207B">
        <w:rPr>
          <w:rFonts w:ascii="Times New Roman" w:hAnsi="Times New Roman"/>
          <w:color w:val="000000"/>
          <w:lang w:eastAsia="ru-RU"/>
        </w:rPr>
        <w:t>. № 46).</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w:t>
      </w:r>
      <w:smartTag w:uri="urn:schemas-microsoft-com:office:smarttags" w:element="metricconverter">
        <w:smartTagPr>
          <w:attr w:name="ProductID" w:val="2013 г"/>
        </w:smartTagPr>
        <w:r w:rsidRPr="001A207B">
          <w:rPr>
            <w:rFonts w:ascii="Times New Roman" w:hAnsi="Times New Roman"/>
            <w:color w:val="000000"/>
            <w:lang w:eastAsia="ru-RU"/>
          </w:rPr>
          <w:t>2013 г</w:t>
        </w:r>
      </w:smartTag>
      <w:r w:rsidRPr="001A207B">
        <w:rPr>
          <w:rFonts w:ascii="Times New Roman" w:hAnsi="Times New Roman"/>
          <w:color w:val="000000"/>
          <w:lang w:eastAsia="ru-RU"/>
        </w:rPr>
        <w:t>. № 23.</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Кроме того, профессиональные стандарты, утвержденные приказами Минтруда России, размещаются в справочных системах правовой информации.</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4. Будут ли отменены ЕТКС и ЕКС?</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color w:val="000000"/>
          <w:lang w:eastAsia="ru-RU"/>
        </w:rPr>
        <w:t>5. </w:t>
      </w:r>
      <w:r w:rsidRPr="001A207B">
        <w:rPr>
          <w:rFonts w:ascii="Times New Roman" w:hAnsi="Times New Roman"/>
          <w:b/>
          <w:bCs/>
          <w:color w:val="000000"/>
          <w:lang w:eastAsia="ru-RU"/>
        </w:rPr>
        <w:t>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Согласно ст. 195.3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ТК РФ устанавливает обязательность применения требований, содержащихся в профессиональных стандартах, в следующих случаях:</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В других случаях эти требования носят рекомендательный характер.</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Учитывая важность внедрения профессиональных стандартов для повышения производительности труда, обеспечения качества выполняемых работ (услуг), государственным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Работодатель самостоятельно определяет содержание трудового договора с учетом статьи 57 ТК РФ,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Обязанности работников изменяться автоматически в связи с принятием профессионального стандарта не могут.</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работникапо инициативе работодателя не допускается. Оно может осуществляться в соответствии со статьей 72 ТК РФ на основе соглашения между работником и работодателем об изменении определенных сторонами условий трудового договора.</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r w:rsidRPr="001A207B">
        <w:rPr>
          <w:rFonts w:ascii="Times New Roman" w:hAnsi="Times New Roman"/>
          <w:color w:val="000000"/>
          <w:lang w:eastAsia="ru-RU"/>
        </w:rPr>
        <w:br/>
        <w:t>Государственным организациям следует не ограничиваться обязательными требованиями, а учитывая важность внедрения профессиональных стандартов для повышения производительности труда, обеспечения качества выполняемых работ (услуг),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Также обращаем внимание, что при применении квалификационных справочников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11.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 целью установления соответствия уровня квалификации работника выполняемой работе работодатель вправе проводить аттестацию работника на соответствие занимаемой должности или выполняемой работе, проводимой в порядке, установленном в соответствии с законодательством.</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12. Должны ли работники привести свою квалификацию с требованиями профстандартов? Обязанность по направлению на обучение и расходы несет работодатель? Допускается ли работник к работе до момента завершения обучения? Возможно ли предложить ему другую работу?</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Согласно статье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Государственным организациям, учитывая важность внедрения профессиональных стандартов для повышения производительности труда, обеспечения качества выполняемых работ (услуг),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 целью установления соответствия уровня квалификации работника выполняемой работе работодатель вправе проводить аттестацию работника на соответствие занимаемой должности или выполняемой работе, проводимой в порядке, установленном в соответствии с законодательством.</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13. Если выполняемые обязанности работником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Вопрос не связан с применением профессиональных стандартов.</w:t>
      </w:r>
    </w:p>
    <w:p w:rsidR="008A7A81"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Default="008A7A81" w:rsidP="001A207B">
      <w:pPr>
        <w:shd w:val="clear" w:color="auto" w:fill="FFFFFF"/>
        <w:spacing w:after="0" w:line="240" w:lineRule="auto"/>
        <w:jc w:val="both"/>
        <w:rPr>
          <w:rFonts w:ascii="Times New Roman" w:hAnsi="Times New Roman"/>
          <w:b/>
          <w:bCs/>
          <w:color w:val="000000"/>
          <w:lang w:eastAsia="ru-RU"/>
        </w:rPr>
      </w:pPr>
      <w:r w:rsidRPr="001A207B">
        <w:rPr>
          <w:rFonts w:ascii="Times New Roman" w:hAnsi="Times New Roman"/>
          <w:b/>
          <w:bCs/>
          <w:color w:val="000000"/>
          <w:lang w:eastAsia="ru-RU"/>
        </w:rPr>
        <w:t>14. Какие санкции будут применяться за неприменение или неправильное применение профессиональных стандартов?</w:t>
      </w:r>
    </w:p>
    <w:p w:rsidR="008A7A81" w:rsidRPr="001A207B" w:rsidRDefault="008A7A81" w:rsidP="001A207B">
      <w:pPr>
        <w:shd w:val="clear" w:color="auto" w:fill="FFFFFF"/>
        <w:spacing w:after="0" w:line="240" w:lineRule="auto"/>
        <w:jc w:val="both"/>
        <w:rPr>
          <w:rFonts w:ascii="Times New Roman" w:hAnsi="Times New Roman"/>
          <w:color w:val="000000"/>
          <w:lang w:eastAsia="ru-RU"/>
        </w:rPr>
      </w:pPr>
    </w:p>
    <w:p w:rsidR="008A7A81" w:rsidRPr="001A207B" w:rsidRDefault="008A7A81" w:rsidP="001A207B">
      <w:pPr>
        <w:shd w:val="clear" w:color="auto" w:fill="FFFFFF"/>
        <w:spacing w:after="0" w:line="240" w:lineRule="auto"/>
        <w:jc w:val="both"/>
        <w:rPr>
          <w:rFonts w:ascii="Times New Roman" w:hAnsi="Times New Roman"/>
          <w:color w:val="000000"/>
          <w:lang w:eastAsia="ru-RU"/>
        </w:rPr>
      </w:pPr>
      <w:r w:rsidRPr="001A207B">
        <w:rPr>
          <w:rFonts w:ascii="Times New Roman" w:hAnsi="Times New Roman"/>
          <w:color w:val="000000"/>
          <w:lang w:eastAsia="ru-RU"/>
        </w:rPr>
        <w:t>Согласно части второй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 специальностям).</w:t>
      </w:r>
    </w:p>
    <w:p w:rsidR="008A7A81" w:rsidRDefault="008A7A81" w:rsidP="001A207B">
      <w:pPr>
        <w:shd w:val="clear" w:color="auto" w:fill="FFFFFF"/>
        <w:spacing w:after="0" w:line="240" w:lineRule="auto"/>
        <w:rPr>
          <w:rFonts w:ascii="Times New Roman" w:hAnsi="Times New Roman"/>
          <w:color w:val="000000"/>
          <w:lang w:eastAsia="ru-RU"/>
        </w:rPr>
      </w:pPr>
      <w:r w:rsidRPr="001A207B">
        <w:rPr>
          <w:rFonts w:ascii="Times New Roman" w:hAnsi="Times New Roman"/>
          <w:color w:val="000000"/>
          <w:lang w:eastAsia="ru-RU"/>
        </w:rPr>
        <w:t>Таким образом,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r w:rsidRPr="001A207B">
        <w:rPr>
          <w:rFonts w:ascii="Times New Roman" w:hAnsi="Times New Roman"/>
          <w:color w:val="000000"/>
          <w:lang w:eastAsia="ru-RU"/>
        </w:rPr>
        <w:br/>
        <w:t>В остальных случаях требования проверяющих органов неправомерны.</w:t>
      </w:r>
      <w:bookmarkStart w:id="0" w:name="_GoBack"/>
      <w:bookmarkEnd w:id="0"/>
    </w:p>
    <w:p w:rsidR="008A7A81" w:rsidRDefault="008A7A81" w:rsidP="001A207B">
      <w:pPr>
        <w:shd w:val="clear" w:color="auto" w:fill="FFFFFF"/>
        <w:spacing w:after="0" w:line="240" w:lineRule="auto"/>
        <w:rPr>
          <w:rFonts w:ascii="Times New Roman" w:hAnsi="Times New Roman"/>
          <w:color w:val="000000"/>
          <w:lang w:eastAsia="ru-RU"/>
        </w:rPr>
      </w:pPr>
    </w:p>
    <w:p w:rsidR="008A7A81" w:rsidRPr="001A207B" w:rsidRDefault="008A7A81" w:rsidP="001A207B">
      <w:pPr>
        <w:shd w:val="clear" w:color="auto" w:fill="FFFFFF"/>
        <w:spacing w:after="0" w:line="240" w:lineRule="auto"/>
        <w:rPr>
          <w:rFonts w:ascii="Times New Roman" w:hAnsi="Times New Roman"/>
          <w:color w:val="000000"/>
        </w:rPr>
      </w:pPr>
    </w:p>
    <w:sectPr w:rsidR="008A7A81" w:rsidRPr="001A207B" w:rsidSect="00AA5D6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81" w:rsidRDefault="008A7A81">
      <w:r>
        <w:separator/>
      </w:r>
    </w:p>
  </w:endnote>
  <w:endnote w:type="continuationSeparator" w:id="0">
    <w:p w:rsidR="008A7A81" w:rsidRDefault="008A7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1" w:rsidRDefault="008A7A81" w:rsidP="00F65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A81" w:rsidRDefault="008A7A81" w:rsidP="00C652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1" w:rsidRDefault="008A7A81" w:rsidP="00F65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7A81" w:rsidRDefault="008A7A81" w:rsidP="00C652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81" w:rsidRDefault="008A7A81">
      <w:r>
        <w:separator/>
      </w:r>
    </w:p>
  </w:footnote>
  <w:footnote w:type="continuationSeparator" w:id="0">
    <w:p w:rsidR="008A7A81" w:rsidRDefault="008A7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39D"/>
    <w:rsid w:val="000F3A43"/>
    <w:rsid w:val="001021A3"/>
    <w:rsid w:val="001A207B"/>
    <w:rsid w:val="002B7060"/>
    <w:rsid w:val="00484598"/>
    <w:rsid w:val="004D739D"/>
    <w:rsid w:val="005F6E75"/>
    <w:rsid w:val="00695A0A"/>
    <w:rsid w:val="006E78D9"/>
    <w:rsid w:val="006F6148"/>
    <w:rsid w:val="007037D6"/>
    <w:rsid w:val="008A7A81"/>
    <w:rsid w:val="008C3866"/>
    <w:rsid w:val="008F0F85"/>
    <w:rsid w:val="009F6FB8"/>
    <w:rsid w:val="00AA5D65"/>
    <w:rsid w:val="00AD1821"/>
    <w:rsid w:val="00B00D63"/>
    <w:rsid w:val="00B326D3"/>
    <w:rsid w:val="00B64C03"/>
    <w:rsid w:val="00B7491D"/>
    <w:rsid w:val="00C652DE"/>
    <w:rsid w:val="00C8787E"/>
    <w:rsid w:val="00C9140E"/>
    <w:rsid w:val="00D37FF7"/>
    <w:rsid w:val="00F0072B"/>
    <w:rsid w:val="00F65439"/>
    <w:rsid w:val="00FD7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6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52DE"/>
    <w:rPr>
      <w:rFonts w:cs="Times New Roman"/>
      <w:color w:val="0000FF"/>
      <w:u w:val="single"/>
    </w:rPr>
  </w:style>
  <w:style w:type="paragraph" w:styleId="Footer">
    <w:name w:val="footer"/>
    <w:basedOn w:val="Normal"/>
    <w:link w:val="FooterChar"/>
    <w:uiPriority w:val="99"/>
    <w:rsid w:val="00C652DE"/>
    <w:pPr>
      <w:tabs>
        <w:tab w:val="center" w:pos="4677"/>
        <w:tab w:val="right" w:pos="9355"/>
      </w:tabs>
    </w:pPr>
  </w:style>
  <w:style w:type="character" w:customStyle="1" w:styleId="FooterChar">
    <w:name w:val="Footer Char"/>
    <w:basedOn w:val="DefaultParagraphFont"/>
    <w:link w:val="Footer"/>
    <w:uiPriority w:val="99"/>
    <w:semiHidden/>
    <w:locked/>
    <w:rsid w:val="00FD70C9"/>
    <w:rPr>
      <w:rFonts w:cs="Times New Roman"/>
      <w:lang w:eastAsia="en-US"/>
    </w:rPr>
  </w:style>
  <w:style w:type="character" w:styleId="PageNumber">
    <w:name w:val="page number"/>
    <w:basedOn w:val="DefaultParagraphFont"/>
    <w:uiPriority w:val="99"/>
    <w:rsid w:val="00C652DE"/>
    <w:rPr>
      <w:rFonts w:cs="Times New Roman"/>
    </w:rPr>
  </w:style>
</w:styles>
</file>

<file path=word/webSettings.xml><?xml version="1.0" encoding="utf-8"?>
<w:webSettings xmlns:r="http://schemas.openxmlformats.org/officeDocument/2006/relationships" xmlns:w="http://schemas.openxmlformats.org/wordprocessingml/2006/main">
  <w:divs>
    <w:div w:id="1168522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cenchik.ru/docsb/2551-mintrud-primeneniya-profstandartov-pism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nchik.ru/docsb/2551-mintrud-primeneniya-profstandartov-pismo.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2476</Words>
  <Characters>14119</Characters>
  <Application>Microsoft Office Outlook</Application>
  <DocSecurity>0</DocSecurity>
  <Lines>0</Lines>
  <Paragraphs>0</Paragraphs>
  <ScaleCrop>false</ScaleCrop>
  <Company>ООО Ассоциация ВАСТ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Древалёв Сергей Викторович</dc:creator>
  <cp:keywords/>
  <dc:description/>
  <cp:lastModifiedBy>idpo-worker</cp:lastModifiedBy>
  <cp:revision>9</cp:revision>
  <dcterms:created xsi:type="dcterms:W3CDTF">2016-04-22T07:27:00Z</dcterms:created>
  <dcterms:modified xsi:type="dcterms:W3CDTF">2016-05-23T06:11:00Z</dcterms:modified>
</cp:coreProperties>
</file>